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CHECKLIST UPGRADE A WINDOWS 11</w:t>
      </w:r>
    </w:p>
    <w:p>
      <w:pPr>
        <w:jc w:val="center"/>
      </w:pPr>
      <w:r>
        <w:rPr>
          <w:i/>
        </w:rPr>
        <w:t>Pianificazione, requisiti, installazione, post‑upgrade, troubleshooting e attivazione</w:t>
      </w:r>
    </w:p>
    <w:p/>
    <w:p>
      <w:r>
        <w:rPr>
          <w:b/>
          <w:sz w:val="28"/>
        </w:rPr>
        <w:t>1) Pianificazione iniziale</w:t>
      </w:r>
    </w:p>
    <w:p>
      <w:r>
        <w:rPr>
          <w:sz w:val="22"/>
        </w:rPr>
        <w:t>[ ] Definisci percorso: upgrade in‑place oppure installazione pulita</w:t>
      </w:r>
    </w:p>
    <w:p>
      <w:r>
        <w:rPr>
          <w:sz w:val="22"/>
        </w:rPr>
        <w:t>[ ] Esegui backup completo (file, esportazioni app, credenziali/licenze)</w:t>
      </w:r>
    </w:p>
    <w:p>
      <w:r>
        <w:rPr>
          <w:sz w:val="22"/>
        </w:rPr>
        <w:t>[ ] Aggiorna BIOS/UEFI e driver critici (chipset, storage, rete, grafica)</w:t>
      </w:r>
    </w:p>
    <w:p>
      <w:r>
        <w:rPr>
          <w:sz w:val="22"/>
        </w:rPr>
        <w:t>[ ] Verifica spazio libero su disco e integrità file system</w:t>
      </w:r>
    </w:p>
    <w:p>
      <w:r>
        <w:rPr>
          <w:sz w:val="22"/>
        </w:rPr>
        <w:t>[ ] Pianifica finestra di manutenzione e invia comunicazione agli utenti</w:t>
      </w:r>
    </w:p>
    <w:p>
      <w:r>
        <w:rPr>
          <w:b/>
          <w:sz w:val="28"/>
        </w:rPr>
        <w:t>2) Requisiti e conformità</w:t>
      </w:r>
    </w:p>
    <w:p>
      <w:r>
        <w:rPr>
          <w:sz w:val="22"/>
        </w:rPr>
        <w:t>[ ] CPU 64‑bit, 2+ core, 1 GHz o superiore</w:t>
      </w:r>
    </w:p>
    <w:p>
      <w:r>
        <w:rPr>
          <w:sz w:val="22"/>
        </w:rPr>
        <w:t>[ ] RAM ≥ 4 GB (consigliato ≥ 8 GB)</w:t>
      </w:r>
    </w:p>
    <w:p>
      <w:r>
        <w:rPr>
          <w:sz w:val="22"/>
        </w:rPr>
        <w:t>[ ] Storage ≥ 64 GB disponibili</w:t>
      </w:r>
    </w:p>
    <w:p>
      <w:r>
        <w:rPr>
          <w:sz w:val="22"/>
        </w:rPr>
        <w:t>[ ] UEFI attivo (no Legacy/CSM)</w:t>
      </w:r>
    </w:p>
    <w:p>
      <w:r>
        <w:rPr>
          <w:sz w:val="22"/>
        </w:rPr>
        <w:t>[ ] Secure Boot attivo (verifica in Informazioni di sistema)</w:t>
      </w:r>
    </w:p>
    <w:p>
      <w:r>
        <w:rPr>
          <w:sz w:val="22"/>
        </w:rPr>
        <w:t>[ ] TPM 2.0 pronto all’uso (tpm.msc)</w:t>
      </w:r>
    </w:p>
    <w:p>
      <w:r>
        <w:rPr>
          <w:sz w:val="22"/>
        </w:rPr>
        <w:t>[ ] GPU compatibile DirectX 12 / WDDM 2.0</w:t>
      </w:r>
    </w:p>
    <w:p>
      <w:r>
        <w:rPr>
          <w:b/>
          <w:sz w:val="28"/>
        </w:rPr>
        <w:t>3) Abilitazione TPM / Secure Boot (se necessario)</w:t>
      </w:r>
    </w:p>
    <w:p>
      <w:r>
        <w:rPr>
          <w:sz w:val="22"/>
        </w:rPr>
        <w:t>[ ] In UEFI abilita Intel PTT o AMD fTPM</w:t>
      </w:r>
    </w:p>
    <w:p>
      <w:r>
        <w:rPr>
          <w:sz w:val="22"/>
        </w:rPr>
        <w:t>[ ] Attiva Secure Boot (OS type: Windows UEFI)</w:t>
      </w:r>
    </w:p>
    <w:p>
      <w:r>
        <w:rPr>
          <w:sz w:val="22"/>
        </w:rPr>
        <w:t>[ ] Se il disco è MBR, converti a GPT prima di attivare Secure Boot</w:t>
      </w:r>
    </w:p>
    <w:p>
      <w:r>
        <w:rPr>
          <w:sz w:val="22"/>
        </w:rPr>
        <w:t>[ ] Salva, riavvia e verifica con tpm.msc e msinfo32</w:t>
      </w:r>
    </w:p>
    <w:p>
      <w:r>
        <w:rPr>
          <w:b/>
          <w:sz w:val="28"/>
        </w:rPr>
        <w:t>4) Percorso di aggiornamento (Windows 10 → Windows 11)</w:t>
      </w:r>
    </w:p>
    <w:p>
      <w:r>
        <w:rPr>
          <w:sz w:val="22"/>
        </w:rPr>
        <w:t>[ ] Aggiorna Windows 10 all’ultima build di manutenzione</w:t>
      </w:r>
    </w:p>
    <w:p>
      <w:r>
        <w:rPr>
          <w:sz w:val="22"/>
        </w:rPr>
        <w:t>[ ] Avvia upgrade da Impostazioni → Windows Update</w:t>
      </w:r>
    </w:p>
    <w:p>
      <w:r>
        <w:rPr>
          <w:sz w:val="22"/>
        </w:rPr>
        <w:t>[ ] Mantieni alimentazione e rete stabile durante l’upgrade</w:t>
      </w:r>
    </w:p>
    <w:p>
      <w:r>
        <w:rPr>
          <w:sz w:val="22"/>
        </w:rPr>
        <w:t>[ ] Completa OOBE (account, privacy, PIN/Hello)</w:t>
      </w:r>
    </w:p>
    <w:p>
      <w:r>
        <w:rPr>
          <w:b/>
          <w:sz w:val="28"/>
        </w:rPr>
        <w:t>5) Installazione pulita (se scelta)</w:t>
      </w:r>
    </w:p>
    <w:p>
      <w:r>
        <w:rPr>
          <w:sz w:val="22"/>
        </w:rPr>
        <w:t>[ ] Crea USB avviabile Windows 11 (strumento ufficiale/ISO)</w:t>
      </w:r>
    </w:p>
    <w:p>
      <w:r>
        <w:rPr>
          <w:sz w:val="22"/>
        </w:rPr>
        <w:t>[ ] Avvia da USB → Installazione personalizzata</w:t>
      </w:r>
    </w:p>
    <w:p>
      <w:r>
        <w:rPr>
          <w:sz w:val="22"/>
        </w:rPr>
        <w:t>[ ] Se reinstalli stessa edizione sullo stesso device: “Non ho un product key”</w:t>
      </w:r>
    </w:p>
    <w:p>
      <w:r>
        <w:rPr>
          <w:sz w:val="22"/>
        </w:rPr>
        <w:t>[ ] Completa OOBE e installa driver/app aziendali</w:t>
      </w:r>
    </w:p>
    <w:p>
      <w:r>
        <w:rPr>
          <w:sz w:val="22"/>
        </w:rPr>
        <w:t>[ ] Esegui Windows Update completo</w:t>
      </w:r>
    </w:p>
    <w:p>
      <w:r>
        <w:rPr>
          <w:sz w:val="22"/>
        </w:rPr>
        <w:t>[ ] Crea punto di ripristino iniziale</w:t>
      </w:r>
    </w:p>
    <w:p>
      <w:r>
        <w:rPr>
          <w:b/>
          <w:sz w:val="28"/>
        </w:rPr>
        <w:t>6) Post‑upgrade: verifiche e novità</w:t>
      </w:r>
    </w:p>
    <w:p>
      <w:r>
        <w:rPr>
          <w:sz w:val="22"/>
        </w:rPr>
        <w:t>[ ] Controlla Cronologia aggiornamenti (note e componenti)</w:t>
      </w:r>
    </w:p>
    <w:p>
      <w:r>
        <w:rPr>
          <w:sz w:val="22"/>
        </w:rPr>
        <w:t>[ ] Verifica build/edizione in Impostazioni → Sistema → Informazioni</w:t>
      </w:r>
    </w:p>
    <w:p>
      <w:r>
        <w:rPr>
          <w:sz w:val="22"/>
        </w:rPr>
        <w:t>[ ] Valuta nuove opzioni/interfacce (Esplora file, Start/Ricerca, Impostazioni)</w:t>
      </w:r>
    </w:p>
    <w:p>
      <w:r>
        <w:rPr>
          <w:b/>
          <w:sz w:val="28"/>
        </w:rPr>
        <w:t>7) Troubleshooting rapido</w:t>
      </w:r>
    </w:p>
    <w:p>
      <w:r>
        <w:rPr>
          <w:sz w:val="22"/>
        </w:rPr>
        <w:t>[ ] Aggiorna driver e firmware (grafica/chipset/audio/LAN/Wi‑Fi, UEFI)</w:t>
      </w:r>
    </w:p>
    <w:p>
      <w:r>
        <w:rPr>
          <w:sz w:val="22"/>
        </w:rPr>
        <w:t>[ ] Esegui SFC (sfc /scannow) e DISM (/RestoreHealth)</w:t>
      </w:r>
    </w:p>
    <w:p>
      <w:r>
        <w:rPr>
          <w:sz w:val="22"/>
        </w:rPr>
        <w:t>[ ] Usa Risoluzione problemi di Windows Update</w:t>
      </w:r>
    </w:p>
    <w:p>
      <w:r>
        <w:rPr>
          <w:sz w:val="22"/>
        </w:rPr>
        <w:t>[ ] Riavvia/ricrea Esplora risorse (se glitch UI)</w:t>
      </w:r>
    </w:p>
    <w:p>
      <w:r>
        <w:rPr>
          <w:sz w:val="22"/>
        </w:rPr>
        <w:t>[ ] Disinstalla l’ultimo aggiornamento (entro finestra di rollback)</w:t>
      </w:r>
    </w:p>
    <w:p>
      <w:r>
        <w:rPr>
          <w:sz w:val="22"/>
        </w:rPr>
        <w:t>[ ] Usa WinRE: Ripristino all’avvio / Ripristino sistema</w:t>
      </w:r>
    </w:p>
    <w:p>
      <w:r>
        <w:rPr>
          <w:b/>
          <w:sz w:val="28"/>
        </w:rPr>
        <w:t>8) Barra delle applicazioni (utilità)</w:t>
      </w:r>
    </w:p>
    <w:p>
      <w:r>
        <w:rPr>
          <w:sz w:val="22"/>
        </w:rPr>
        <w:t>[ ] Configura allineamento e combinazione icone</w:t>
      </w:r>
    </w:p>
    <w:p>
      <w:r>
        <w:rPr>
          <w:sz w:val="22"/>
        </w:rPr>
        <w:t>[ ] Attiva nascondi automaticamente e ottimizza dimensione icone</w:t>
      </w:r>
    </w:p>
    <w:p>
      <w:r>
        <w:rPr>
          <w:sz w:val="22"/>
        </w:rPr>
        <w:t>[ ] Verifica anteprime e scorciatoie di condivisione (se disponibili)</w:t>
      </w:r>
    </w:p>
    <w:p>
      <w:r>
        <w:rPr>
          <w:b/>
          <w:sz w:val="28"/>
        </w:rPr>
        <w:t>9) Attivazione: digital license / product key</w:t>
      </w:r>
    </w:p>
    <w:p>
      <w:r>
        <w:rPr>
          <w:sz w:val="22"/>
        </w:rPr>
        <w:t>[ ] Controlla stato in Impostazioni → Sistema → Attivazione</w:t>
      </w:r>
    </w:p>
    <w:p>
      <w:r>
        <w:rPr>
          <w:sz w:val="22"/>
        </w:rPr>
        <w:t>[ ] Collega account Microsoft (reattivazione dopo cambio hardware)</w:t>
      </w:r>
    </w:p>
    <w:p>
      <w:r>
        <w:rPr>
          <w:sz w:val="22"/>
        </w:rPr>
        <w:t>[ ] slmgr /dli (stato licenza) • slmgr /ato (attiva online) • slmgr /ipk &lt;KEY&gt;</w:t>
      </w:r>
    </w:p>
    <w:p>
      <w:r>
        <w:rPr>
          <w:b/>
          <w:sz w:val="28"/>
        </w:rPr>
        <w:t>Firma e data</w:t>
      </w:r>
    </w:p>
    <w:p>
      <w:r>
        <w:rPr>
          <w:sz w:val="22"/>
        </w:rPr>
        <w:t>[ ] Responsabile IT: ____________________________  Data: ____ / ____ / ______</w:t>
      </w:r>
    </w:p>
    <w:p>
      <w:r>
        <w:br w:type="page"/>
      </w:r>
    </w:p>
    <w:p>
      <w:r>
        <w:rPr>
          <w:b/>
          <w:sz w:val="28"/>
        </w:rPr>
        <w:t>VERSIONE COMPATTA (1 pagina)</w:t>
      </w:r>
    </w:p>
    <w:p>
      <w:r>
        <w:rPr>
          <w:b/>
          <w:sz w:val="24"/>
        </w:rPr>
        <w:t>Prima dell’upgrade</w:t>
      </w:r>
    </w:p>
    <w:p>
      <w:r>
        <w:rPr>
          <w:sz w:val="22"/>
        </w:rPr>
        <w:t>[ ] Backup</w:t>
      </w:r>
    </w:p>
    <w:p>
      <w:r>
        <w:rPr>
          <w:sz w:val="22"/>
        </w:rPr>
        <w:t>[ ] BIOS/UEFI e driver</w:t>
      </w:r>
    </w:p>
    <w:p>
      <w:r>
        <w:rPr>
          <w:sz w:val="22"/>
        </w:rPr>
        <w:t>[ ] Spazio disco</w:t>
      </w:r>
    </w:p>
    <w:p>
      <w:r>
        <w:rPr>
          <w:sz w:val="22"/>
        </w:rPr>
        <w:t>[ ] Comunicazione utenti</w:t>
      </w:r>
    </w:p>
    <w:p>
      <w:r>
        <w:rPr>
          <w:b/>
          <w:sz w:val="24"/>
        </w:rPr>
        <w:t>Requisiti</w:t>
      </w:r>
    </w:p>
    <w:p>
      <w:r>
        <w:rPr>
          <w:sz w:val="22"/>
        </w:rPr>
        <w:t>[ ] CPU 64‑bit • RAM ≥4 GB • Storage ≥64 GB • UEFI • Secure Boot • TPM 2.0 • DX12/WDDM2</w:t>
      </w:r>
    </w:p>
    <w:p>
      <w:r>
        <w:rPr>
          <w:b/>
          <w:sz w:val="24"/>
        </w:rPr>
        <w:t>TPM/Secure Boot</w:t>
      </w:r>
    </w:p>
    <w:p>
      <w:r>
        <w:rPr>
          <w:sz w:val="22"/>
        </w:rPr>
        <w:t>[ ] Abilita PTT/fTPM • Attiva Secure Boot • (se MBR) converti GPT • Verifica tpm.msc/msinfo32</w:t>
      </w:r>
    </w:p>
    <w:p>
      <w:r>
        <w:rPr>
          <w:b/>
          <w:sz w:val="24"/>
        </w:rPr>
        <w:t>Upgrade da Windows 10</w:t>
      </w:r>
    </w:p>
    <w:p>
      <w:r>
        <w:rPr>
          <w:sz w:val="22"/>
        </w:rPr>
        <w:t>[ ] Aggiorna W10 • Windows Update → Upgrade • Completa OOBE</w:t>
      </w:r>
    </w:p>
    <w:p>
      <w:r>
        <w:rPr>
          <w:b/>
          <w:sz w:val="24"/>
        </w:rPr>
        <w:t>Installazione pulita</w:t>
      </w:r>
    </w:p>
    <w:p>
      <w:r>
        <w:rPr>
          <w:sz w:val="22"/>
        </w:rPr>
        <w:t>[ ] USB Win11 • Installazione personalizzata • OOBE • Driver/app • Windows Update • Punto ripristino</w:t>
      </w:r>
    </w:p>
    <w:p>
      <w:r>
        <w:rPr>
          <w:b/>
          <w:sz w:val="24"/>
        </w:rPr>
        <w:t>Post‑upgrade</w:t>
      </w:r>
    </w:p>
    <w:p>
      <w:r>
        <w:rPr>
          <w:sz w:val="22"/>
        </w:rPr>
        <w:t>[ ] Cronologia aggiornamenti • Build/edizione • Nuove funzioni</w:t>
      </w:r>
    </w:p>
    <w:p>
      <w:r>
        <w:rPr>
          <w:b/>
          <w:sz w:val="24"/>
        </w:rPr>
        <w:t>Troubleshooting</w:t>
      </w:r>
    </w:p>
    <w:p>
      <w:r>
        <w:rPr>
          <w:sz w:val="22"/>
        </w:rPr>
        <w:t>[ ] Driver/UEFI • SFC/DISM • Risoluzione problemi WU • Disinstalla update • WinRE</w:t>
      </w:r>
    </w:p>
    <w:p>
      <w:r>
        <w:rPr>
          <w:b/>
          <w:sz w:val="24"/>
        </w:rPr>
        <w:t>Taskbar</w:t>
      </w:r>
    </w:p>
    <w:p>
      <w:r>
        <w:rPr>
          <w:sz w:val="22"/>
        </w:rPr>
        <w:t>[ ] Allineamento/combina • Nascondi auto • Dimensioni icone</w:t>
      </w:r>
    </w:p>
    <w:p>
      <w:r>
        <w:rPr>
          <w:b/>
          <w:sz w:val="24"/>
        </w:rPr>
        <w:t>Attivazione</w:t>
      </w:r>
    </w:p>
    <w:p>
      <w:r>
        <w:rPr>
          <w:sz w:val="22"/>
        </w:rPr>
        <w:t>[ ] Stato attivazione • Account Microsoft • slmgr /dli • slmgr /ato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